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bookmarkStart w:id="0" w:name="_GoBack"/>
    <w:bookmarkEnd w:id="0"/>
    <w:p w:rsidR="0067478A" w:rsidRDefault="0067478A" w:rsidP="0067478A">
      <w:pPr>
        <w:rPr>
          <w:rFonts w:ascii="Times New Roman" w:eastAsia="Times New Roman" w:hAnsi="Times New Roman" w:cs="Times New Roman"/>
          <w:b/>
          <w:bCs/>
          <w:kern w:val="36"/>
          <w:sz w:val="28"/>
          <w:szCs w:val="28"/>
          <w:lang w:eastAsia="ru-RU"/>
        </w:rPr>
      </w:pPr>
      <w:r>
        <w:rPr>
          <w:noProof/>
          <w:lang w:val="uk-UA" w:eastAsia="uk-UA"/>
        </w:rPr>
        <mc:AlternateContent>
          <mc:Choice Requires="wps">
            <w:drawing>
              <wp:anchor distT="0" distB="0" distL="114300" distR="114300" simplePos="0" relativeHeight="251659264" behindDoc="0" locked="0" layoutInCell="1" allowOverlap="1" wp14:anchorId="6E3FE382" wp14:editId="2407D3B6">
                <wp:simplePos x="0" y="0"/>
                <wp:positionH relativeFrom="column">
                  <wp:posOffset>1901190</wp:posOffset>
                </wp:positionH>
                <wp:positionV relativeFrom="paragraph">
                  <wp:posOffset>89535</wp:posOffset>
                </wp:positionV>
                <wp:extent cx="3648075" cy="884555"/>
                <wp:effectExtent l="0" t="0" r="0" b="0"/>
                <wp:wrapNone/>
                <wp:docPr id="2" name="Поле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48075" cy="8845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7478A" w:rsidRDefault="0067478A" w:rsidP="0067478A">
                            <w:pPr>
                              <w:spacing w:after="0" w:line="240" w:lineRule="auto"/>
                              <w:rPr>
                                <w:rFonts w:ascii="Times New Roman" w:hAnsi="Times New Roman"/>
                                <w:sz w:val="32"/>
                                <w:szCs w:val="32"/>
                              </w:rPr>
                            </w:pPr>
                            <w:r>
                              <w:rPr>
                                <w:rFonts w:ascii="Times New Roman" w:hAnsi="Times New Roman"/>
                                <w:sz w:val="32"/>
                                <w:szCs w:val="32"/>
                              </w:rPr>
                              <w:t>Державна податкова служба України</w:t>
                            </w:r>
                          </w:p>
                          <w:p w:rsidR="0067478A" w:rsidRDefault="0067478A" w:rsidP="0067478A">
                            <w:pPr>
                              <w:spacing w:after="0" w:line="240" w:lineRule="auto"/>
                              <w:rPr>
                                <w:rFonts w:ascii="Times New Roman" w:hAnsi="Times New Roman"/>
                                <w:sz w:val="32"/>
                                <w:szCs w:val="32"/>
                              </w:rPr>
                            </w:pPr>
                            <w:r>
                              <w:rPr>
                                <w:rFonts w:ascii="Times New Roman" w:hAnsi="Times New Roman"/>
                                <w:sz w:val="32"/>
                                <w:szCs w:val="32"/>
                              </w:rPr>
                              <w:t xml:space="preserve">Головне управління </w:t>
                            </w:r>
                          </w:p>
                          <w:p w:rsidR="0067478A" w:rsidRDefault="0067478A" w:rsidP="0067478A">
                            <w:pPr>
                              <w:spacing w:after="0" w:line="240" w:lineRule="auto"/>
                              <w:rPr>
                                <w:rFonts w:ascii="Times New Roman" w:hAnsi="Times New Roman"/>
                                <w:sz w:val="32"/>
                                <w:szCs w:val="32"/>
                              </w:rPr>
                            </w:pPr>
                            <w:r>
                              <w:rPr>
                                <w:rFonts w:ascii="Times New Roman" w:hAnsi="Times New Roman"/>
                                <w:sz w:val="32"/>
                                <w:szCs w:val="32"/>
                              </w:rPr>
                              <w:t>ДПС у Черкаській області</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Поле 2" o:spid="_x0000_s1026" type="#_x0000_t202" style="position:absolute;margin-left:149.7pt;margin-top:7.05pt;width:287.25pt;height:69.6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" filled="f" stroked="f">
                <v:textbox>
                  <w:txbxContent>
                    <w:p w:rsidR="0067478A" w:rsidRDefault="0067478A" w:rsidP="0067478A">
                      <w:pPr>
                        <w:spacing w:after="0" w:line="240" w:lineRule="auto"/>
                        <w:rPr>
                          <w:rFonts w:ascii="Times New Roman" w:hAnsi="Times New Roman"/>
                          <w:sz w:val="32"/>
                          <w:szCs w:val="32"/>
                        </w:rPr>
                      </w:pPr>
                      <w:proofErr w:type="spellStart"/>
                      <w:r>
                        <w:rPr>
                          <w:rFonts w:ascii="Times New Roman" w:hAnsi="Times New Roman"/>
                          <w:sz w:val="32"/>
                          <w:szCs w:val="32"/>
                        </w:rPr>
                        <w:t>Державна</w:t>
                      </w:r>
                      <w:proofErr w:type="spellEnd"/>
                      <w:r>
                        <w:rPr>
                          <w:rFonts w:ascii="Times New Roman" w:hAnsi="Times New Roman"/>
                          <w:sz w:val="32"/>
                          <w:szCs w:val="32"/>
                        </w:rPr>
                        <w:t xml:space="preserve"> </w:t>
                      </w:r>
                      <w:proofErr w:type="spellStart"/>
                      <w:r>
                        <w:rPr>
                          <w:rFonts w:ascii="Times New Roman" w:hAnsi="Times New Roman"/>
                          <w:sz w:val="32"/>
                          <w:szCs w:val="32"/>
                        </w:rPr>
                        <w:t>податкова</w:t>
                      </w:r>
                      <w:proofErr w:type="spellEnd"/>
                      <w:r>
                        <w:rPr>
                          <w:rFonts w:ascii="Times New Roman" w:hAnsi="Times New Roman"/>
                          <w:sz w:val="32"/>
                          <w:szCs w:val="32"/>
                        </w:rPr>
                        <w:t xml:space="preserve"> служба </w:t>
                      </w:r>
                      <w:proofErr w:type="spellStart"/>
                      <w:r>
                        <w:rPr>
                          <w:rFonts w:ascii="Times New Roman" w:hAnsi="Times New Roman"/>
                          <w:sz w:val="32"/>
                          <w:szCs w:val="32"/>
                        </w:rPr>
                        <w:t>України</w:t>
                      </w:r>
                      <w:proofErr w:type="spellEnd"/>
                    </w:p>
                    <w:p w:rsidR="0067478A" w:rsidRDefault="0067478A" w:rsidP="0067478A">
                      <w:pPr>
                        <w:spacing w:after="0" w:line="240" w:lineRule="auto"/>
                        <w:rPr>
                          <w:rFonts w:ascii="Times New Roman" w:hAnsi="Times New Roman"/>
                          <w:sz w:val="32"/>
                          <w:szCs w:val="32"/>
                        </w:rPr>
                      </w:pPr>
                      <w:r>
                        <w:rPr>
                          <w:rFonts w:ascii="Times New Roman" w:hAnsi="Times New Roman"/>
                          <w:sz w:val="32"/>
                          <w:szCs w:val="32"/>
                        </w:rPr>
                        <w:t xml:space="preserve">Головне </w:t>
                      </w:r>
                      <w:proofErr w:type="spellStart"/>
                      <w:r>
                        <w:rPr>
                          <w:rFonts w:ascii="Times New Roman" w:hAnsi="Times New Roman"/>
                          <w:sz w:val="32"/>
                          <w:szCs w:val="32"/>
                        </w:rPr>
                        <w:t>управління</w:t>
                      </w:r>
                      <w:proofErr w:type="spellEnd"/>
                      <w:r>
                        <w:rPr>
                          <w:rFonts w:ascii="Times New Roman" w:hAnsi="Times New Roman"/>
                          <w:sz w:val="32"/>
                          <w:szCs w:val="32"/>
                        </w:rPr>
                        <w:t xml:space="preserve"> </w:t>
                      </w:r>
                    </w:p>
                    <w:p w:rsidR="0067478A" w:rsidRDefault="0067478A" w:rsidP="0067478A">
                      <w:pPr>
                        <w:spacing w:after="0" w:line="240" w:lineRule="auto"/>
                        <w:rPr>
                          <w:rFonts w:ascii="Times New Roman" w:hAnsi="Times New Roman"/>
                          <w:sz w:val="32"/>
                          <w:szCs w:val="32"/>
                        </w:rPr>
                      </w:pPr>
                      <w:r>
                        <w:rPr>
                          <w:rFonts w:ascii="Times New Roman" w:hAnsi="Times New Roman"/>
                          <w:sz w:val="32"/>
                          <w:szCs w:val="32"/>
                        </w:rPr>
                        <w:t xml:space="preserve">ДПС у </w:t>
                      </w:r>
                      <w:proofErr w:type="spellStart"/>
                      <w:r>
                        <w:rPr>
                          <w:rFonts w:ascii="Times New Roman" w:hAnsi="Times New Roman"/>
                          <w:sz w:val="32"/>
                          <w:szCs w:val="32"/>
                        </w:rPr>
                        <w:t>Черкаській</w:t>
                      </w:r>
                      <w:proofErr w:type="spellEnd"/>
                      <w:r>
                        <w:rPr>
                          <w:rFonts w:ascii="Times New Roman" w:hAnsi="Times New Roman"/>
                          <w:sz w:val="32"/>
                          <w:szCs w:val="32"/>
                        </w:rPr>
                        <w:t xml:space="preserve"> </w:t>
                      </w:r>
                      <w:proofErr w:type="spellStart"/>
                      <w:r>
                        <w:rPr>
                          <w:rFonts w:ascii="Times New Roman" w:hAnsi="Times New Roman"/>
                          <w:sz w:val="32"/>
                          <w:szCs w:val="32"/>
                        </w:rPr>
                        <w:t>області</w:t>
                      </w:r>
                      <w:proofErr w:type="spellEnd"/>
                    </w:p>
                  </w:txbxContent>
                </v:textbox>
              </v:shape>
            </w:pict>
          </mc:Fallback>
        </mc:AlternateContent>
      </w:r>
      <w:bookmarkStart w:id="1" w:name="bookmark2"/>
      <w:r>
        <w:rPr>
          <w:noProof/>
          <w:lang w:val="uk-UA" w:eastAsia="uk-UA"/>
        </w:rPr>
        <w:drawing>
          <wp:inline distT="0" distB="0" distL="0" distR="0" wp14:anchorId="5B51ACBB" wp14:editId="675C63F0">
            <wp:extent cx="1876425" cy="952500"/>
            <wp:effectExtent l="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876425" cy="952500"/>
                    </a:xfrm>
                    <a:prstGeom prst="rect">
                      <a:avLst/>
                    </a:prstGeom>
                    <a:noFill/>
                    <a:ln>
                      <a:noFill/>
                    </a:ln>
                  </pic:spPr>
                </pic:pic>
              </a:graphicData>
            </a:graphic>
          </wp:inline>
        </w:drawing>
      </w:r>
      <w:bookmarkEnd w:id="1"/>
    </w:p>
    <w:p w:rsidR="004A64BE" w:rsidRPr="0067478A" w:rsidRDefault="0067478A" w:rsidP="00DD3399">
      <w:pPr>
        <w:spacing w:line="240" w:lineRule="auto"/>
        <w:jc w:val="both"/>
        <w:rPr>
          <w:rFonts w:ascii="Times New Roman" w:hAnsi="Times New Roman" w:cs="Times New Roman"/>
          <w:i/>
          <w:color w:val="000000"/>
          <w:sz w:val="27"/>
          <w:szCs w:val="27"/>
          <w:u w:val="single"/>
          <w:shd w:val="clear" w:color="auto" w:fill="FFFFFF"/>
          <w:lang w:val="uk-UA"/>
        </w:rPr>
      </w:pPr>
      <w:r w:rsidRPr="0067478A">
        <w:rPr>
          <w:rFonts w:ascii="Times New Roman" w:hAnsi="Times New Roman" w:cs="Times New Roman"/>
          <w:i/>
          <w:color w:val="000000"/>
          <w:sz w:val="27"/>
          <w:szCs w:val="27"/>
          <w:u w:val="single"/>
          <w:shd w:val="clear" w:color="auto" w:fill="FFFFFF"/>
          <w:lang w:val="uk-UA"/>
        </w:rPr>
        <w:t>Яка сума переплати єдиного внеску зазначається страхувальниками (роботодавцями) при заповненні рядка 4 Довідки-розрахунку до Порядку прийняття надавачами платіжних послуг на виконання платіжних інструкцій на виплату заробітної плати?</w:t>
      </w:r>
    </w:p>
    <w:p w:rsidR="0067478A" w:rsidRPr="0067478A" w:rsidRDefault="0067478A" w:rsidP="0067478A">
      <w:pPr>
        <w:spacing w:after="0" w:line="240" w:lineRule="auto"/>
        <w:ind w:firstLine="567"/>
        <w:jc w:val="both"/>
        <w:rPr>
          <w:rFonts w:ascii="Times New Roman" w:hAnsi="Times New Roman" w:cs="Times New Roman"/>
          <w:color w:val="000000"/>
          <w:sz w:val="27"/>
          <w:szCs w:val="27"/>
          <w:lang w:val="uk-UA"/>
        </w:rPr>
      </w:pPr>
      <w:r w:rsidRPr="0067478A">
        <w:rPr>
          <w:rFonts w:ascii="Times New Roman" w:hAnsi="Times New Roman" w:cs="Times New Roman"/>
          <w:color w:val="000000"/>
          <w:sz w:val="27"/>
          <w:szCs w:val="27"/>
          <w:shd w:val="clear" w:color="auto" w:fill="FFFFFF"/>
          <w:lang w:val="uk-UA"/>
        </w:rPr>
        <w:t>Відповідно до абзацу першого частини восьмої ст. 9 Закону України від 08 липня 2010 року № 2464-VI «Про збір та облік єдиного внеску на загальнообов’язкове державне соціальне страхування» зі змінами та доповненнями (далі – Закон № 2464) платники єдиного внеску на загальнообов’язкове державне соціальне страхування (далі – єдиний внесок), крім платників, зазначених у пп. 4, 5 та 5 прим. 1 частини першої</w:t>
      </w:r>
      <w:r>
        <w:rPr>
          <w:rFonts w:ascii="Times New Roman" w:hAnsi="Times New Roman" w:cs="Times New Roman"/>
          <w:color w:val="000000"/>
          <w:sz w:val="27"/>
          <w:szCs w:val="27"/>
          <w:shd w:val="clear" w:color="auto" w:fill="FFFFFF"/>
          <w:lang w:val="uk-UA"/>
        </w:rPr>
        <w:t xml:space="preserve"> </w:t>
      </w:r>
      <w:r w:rsidRPr="0067478A">
        <w:rPr>
          <w:rFonts w:ascii="Times New Roman" w:hAnsi="Times New Roman" w:cs="Times New Roman"/>
          <w:color w:val="000000"/>
          <w:sz w:val="27"/>
          <w:szCs w:val="27"/>
          <w:shd w:val="clear" w:color="auto" w:fill="FFFFFF"/>
          <w:lang w:val="uk-UA"/>
        </w:rPr>
        <w:t>ст. 4 Закону № 2464, зобов’язані сплачувати єдиний внесок, нарахований за календарний місяць, не пізніше 20 числа наступного місяця, крім гірничих підприємств, які зобов’язані сплачувати єдиний внесок, нарахований за календарний місяць, не пізніше 28 числа наступного місяця.</w:t>
      </w:r>
    </w:p>
    <w:p w:rsidR="0067478A" w:rsidRPr="0067478A" w:rsidRDefault="0067478A" w:rsidP="0067478A">
      <w:pPr>
        <w:spacing w:after="0" w:line="240" w:lineRule="auto"/>
        <w:ind w:firstLine="567"/>
        <w:jc w:val="both"/>
        <w:rPr>
          <w:rFonts w:ascii="Times New Roman" w:hAnsi="Times New Roman" w:cs="Times New Roman"/>
          <w:color w:val="000000"/>
          <w:sz w:val="27"/>
          <w:szCs w:val="27"/>
          <w:lang w:val="uk-UA"/>
        </w:rPr>
      </w:pPr>
      <w:r w:rsidRPr="0067478A">
        <w:rPr>
          <w:rFonts w:ascii="Times New Roman" w:hAnsi="Times New Roman" w:cs="Times New Roman"/>
          <w:color w:val="000000"/>
          <w:sz w:val="27"/>
          <w:szCs w:val="27"/>
          <w:shd w:val="clear" w:color="auto" w:fill="FFFFFF"/>
          <w:lang w:val="uk-UA"/>
        </w:rPr>
        <w:t>Згідно абзацу другого частини восьмої ст. 9 Закону № 2464 платники – роботодавці під час кожної виплати заробітної плати (доходу, грошового забезпечення), на суми якої (якого) нараховується єдиний внесок, одночасно з видачею зазначених сум зобов’язані сплачувати нарахований на ці виплати єдиний внесок у розмірі, встановленому для таких платників (авансові платежі).</w:t>
      </w:r>
    </w:p>
    <w:p w:rsidR="0067478A" w:rsidRPr="0067478A" w:rsidRDefault="0067478A" w:rsidP="0067478A">
      <w:pPr>
        <w:spacing w:after="0" w:line="240" w:lineRule="auto"/>
        <w:ind w:firstLine="567"/>
        <w:jc w:val="both"/>
        <w:rPr>
          <w:rFonts w:ascii="Times New Roman" w:hAnsi="Times New Roman" w:cs="Times New Roman"/>
          <w:color w:val="000000"/>
          <w:sz w:val="27"/>
          <w:szCs w:val="27"/>
          <w:shd w:val="clear" w:color="auto" w:fill="FFFFFF"/>
          <w:lang w:val="uk-UA"/>
        </w:rPr>
      </w:pPr>
      <w:r w:rsidRPr="0067478A">
        <w:rPr>
          <w:rFonts w:ascii="Times New Roman" w:hAnsi="Times New Roman" w:cs="Times New Roman"/>
          <w:color w:val="000000"/>
          <w:sz w:val="27"/>
          <w:szCs w:val="27"/>
          <w:shd w:val="clear" w:color="auto" w:fill="FFFFFF"/>
          <w:lang w:val="uk-UA"/>
        </w:rPr>
        <w:t>Таким чином, при заповненні страхувальником (роботодавцем) Довідки-розрахунку згідно з додатком 1 до Порядку прийняття надавачами платіжних послуг на виконання платіжних інструкцій на виплату заробітної плати, затвердженого наказом Міністерства фінансів України від 16.09.2022 № 291 із змінами та доповненнями, у рядку 4 «Переплата єдиного внеску» зазначається сума переплати єдиного внеску без урахування авансових платежів, тобто платежів, здійснених до дня отримання коштів у обслуговуючих надавачів платіжних послуг (надавачів платіжних послуг, у яких відкритий рахунок платника для виконання платіжних операцій) у поточному звітному періоді за цей звітний період.</w:t>
      </w:r>
    </w:p>
    <w:p w:rsidR="0067478A" w:rsidRPr="0067478A" w:rsidRDefault="0067478A" w:rsidP="0067478A">
      <w:pPr>
        <w:ind w:firstLine="567"/>
        <w:rPr>
          <w:rStyle w:val="z-label"/>
          <w:rFonts w:ascii="Times New Roman" w:hAnsi="Times New Roman" w:cs="Times New Roman"/>
          <w:sz w:val="27"/>
          <w:szCs w:val="27"/>
        </w:rPr>
      </w:pPr>
      <w:r w:rsidRPr="0067478A">
        <w:rPr>
          <w:rFonts w:ascii="Times New Roman" w:hAnsi="Times New Roman" w:cs="Times New Roman"/>
          <w:sz w:val="27"/>
          <w:szCs w:val="27"/>
          <w:shd w:val="clear" w:color="auto" w:fill="FFFFFF"/>
        </w:rPr>
        <w:t>За інформацією загальнодоступного інформаційно-довідкового ресурсу.</w:t>
      </w:r>
    </w:p>
    <w:p w:rsidR="00DD3399" w:rsidRDefault="00DD3399" w:rsidP="0067478A">
      <w:pPr>
        <w:spacing w:after="0" w:line="240" w:lineRule="auto"/>
        <w:jc w:val="both"/>
        <w:rPr>
          <w:rFonts w:ascii="Times New Roman" w:eastAsia="Times New Roman" w:hAnsi="Times New Roman" w:cs="Times New Roman"/>
          <w:sz w:val="27"/>
          <w:szCs w:val="27"/>
          <w:lang w:val="en-US" w:eastAsia="ru-RU"/>
        </w:rPr>
      </w:pPr>
    </w:p>
    <w:p w:rsidR="00370ABC" w:rsidRDefault="00370ABC" w:rsidP="0067478A">
      <w:pPr>
        <w:spacing w:after="0" w:line="240" w:lineRule="auto"/>
        <w:jc w:val="both"/>
        <w:rPr>
          <w:rFonts w:ascii="Times New Roman" w:eastAsia="Times New Roman" w:hAnsi="Times New Roman" w:cs="Times New Roman"/>
          <w:sz w:val="27"/>
          <w:szCs w:val="27"/>
          <w:lang w:val="en-US" w:eastAsia="ru-RU"/>
        </w:rPr>
      </w:pPr>
    </w:p>
    <w:p w:rsidR="00370ABC" w:rsidRDefault="00370ABC" w:rsidP="0067478A">
      <w:pPr>
        <w:spacing w:after="0" w:line="240" w:lineRule="auto"/>
        <w:jc w:val="both"/>
        <w:rPr>
          <w:rFonts w:ascii="Times New Roman" w:eastAsia="Times New Roman" w:hAnsi="Times New Roman" w:cs="Times New Roman"/>
          <w:sz w:val="27"/>
          <w:szCs w:val="27"/>
          <w:lang w:val="en-US" w:eastAsia="ru-RU"/>
        </w:rPr>
      </w:pPr>
    </w:p>
    <w:p w:rsidR="00370ABC" w:rsidRDefault="00370ABC" w:rsidP="0067478A">
      <w:pPr>
        <w:spacing w:after="0" w:line="240" w:lineRule="auto"/>
        <w:jc w:val="both"/>
        <w:rPr>
          <w:rFonts w:ascii="Times New Roman" w:eastAsia="Times New Roman" w:hAnsi="Times New Roman" w:cs="Times New Roman"/>
          <w:sz w:val="27"/>
          <w:szCs w:val="27"/>
          <w:lang w:val="en-US" w:eastAsia="ru-RU"/>
        </w:rPr>
      </w:pPr>
    </w:p>
    <w:p w:rsidR="00370ABC" w:rsidRDefault="00370ABC" w:rsidP="0067478A">
      <w:pPr>
        <w:spacing w:after="0" w:line="240" w:lineRule="auto"/>
        <w:jc w:val="both"/>
        <w:rPr>
          <w:rFonts w:ascii="Times New Roman" w:eastAsia="Times New Roman" w:hAnsi="Times New Roman" w:cs="Times New Roman"/>
          <w:sz w:val="27"/>
          <w:szCs w:val="27"/>
          <w:lang w:val="en-US" w:eastAsia="ru-RU"/>
        </w:rPr>
      </w:pPr>
    </w:p>
    <w:p w:rsidR="00370ABC" w:rsidRDefault="00370ABC" w:rsidP="0067478A">
      <w:pPr>
        <w:spacing w:after="0" w:line="240" w:lineRule="auto"/>
        <w:jc w:val="both"/>
        <w:rPr>
          <w:rFonts w:ascii="Times New Roman" w:eastAsia="Times New Roman" w:hAnsi="Times New Roman" w:cs="Times New Roman"/>
          <w:sz w:val="27"/>
          <w:szCs w:val="27"/>
          <w:lang w:val="en-US" w:eastAsia="ru-RU"/>
        </w:rPr>
      </w:pPr>
    </w:p>
    <w:p w:rsidR="00370ABC" w:rsidRPr="00370ABC" w:rsidRDefault="00370ABC" w:rsidP="0067478A">
      <w:pPr>
        <w:spacing w:after="0" w:line="240" w:lineRule="auto"/>
        <w:jc w:val="both"/>
        <w:rPr>
          <w:rFonts w:ascii="Times New Roman" w:eastAsia="Times New Roman" w:hAnsi="Times New Roman" w:cs="Times New Roman"/>
          <w:sz w:val="27"/>
          <w:szCs w:val="27"/>
          <w:lang w:val="en-US" w:eastAsia="ru-RU"/>
        </w:rPr>
      </w:pPr>
    </w:p>
    <w:p w:rsidR="0067478A" w:rsidRPr="0067478A" w:rsidRDefault="0067478A" w:rsidP="0067478A">
      <w:pPr>
        <w:spacing w:after="0" w:line="240" w:lineRule="auto"/>
        <w:jc w:val="both"/>
        <w:rPr>
          <w:rFonts w:ascii="Times New Roman" w:eastAsia="Times New Roman" w:hAnsi="Times New Roman" w:cs="Times New Roman"/>
          <w:sz w:val="27"/>
          <w:szCs w:val="27"/>
          <w:lang w:val="uk-UA" w:eastAsia="ru-RU"/>
        </w:rPr>
      </w:pPr>
    </w:p>
    <w:p w:rsidR="0067478A" w:rsidRPr="00370ABC" w:rsidRDefault="0067478A" w:rsidP="0067478A">
      <w:pPr>
        <w:spacing w:after="0" w:line="240" w:lineRule="auto"/>
        <w:jc w:val="both"/>
        <w:rPr>
          <w:rFonts w:ascii="Times New Roman" w:hAnsi="Times New Roman" w:cs="Times New Roman"/>
          <w:sz w:val="20"/>
          <w:szCs w:val="20"/>
          <w:lang w:val="uk-UA"/>
        </w:rPr>
      </w:pPr>
      <w:r w:rsidRPr="00370ABC">
        <w:rPr>
          <w:rFonts w:ascii="Times New Roman" w:hAnsi="Times New Roman" w:cs="Times New Roman"/>
          <w:sz w:val="20"/>
          <w:szCs w:val="20"/>
          <w:lang w:val="uk-UA"/>
        </w:rPr>
        <w:t xml:space="preserve">18002, м. Черкаси, вул. Хрещатик,235                                           </w:t>
      </w:r>
      <w:r w:rsidRPr="00EA716F">
        <w:rPr>
          <w:rFonts w:ascii="Times New Roman" w:hAnsi="Times New Roman" w:cs="Times New Roman"/>
          <w:sz w:val="20"/>
          <w:szCs w:val="20"/>
          <w:lang w:val="en-US"/>
        </w:rPr>
        <w:t>e</w:t>
      </w:r>
      <w:r w:rsidRPr="00370ABC">
        <w:rPr>
          <w:rFonts w:ascii="Times New Roman" w:hAnsi="Times New Roman" w:cs="Times New Roman"/>
          <w:sz w:val="20"/>
          <w:szCs w:val="20"/>
          <w:lang w:val="uk-UA"/>
        </w:rPr>
        <w:t>-</w:t>
      </w:r>
      <w:r w:rsidRPr="00EA716F">
        <w:rPr>
          <w:rFonts w:ascii="Times New Roman" w:hAnsi="Times New Roman" w:cs="Times New Roman"/>
          <w:sz w:val="20"/>
          <w:szCs w:val="20"/>
          <w:lang w:val="en-US"/>
        </w:rPr>
        <w:t>mail</w:t>
      </w:r>
      <w:r w:rsidRPr="00370ABC">
        <w:rPr>
          <w:rFonts w:ascii="Times New Roman" w:hAnsi="Times New Roman" w:cs="Times New Roman"/>
          <w:sz w:val="20"/>
          <w:szCs w:val="20"/>
          <w:lang w:val="uk-UA"/>
        </w:rPr>
        <w:t xml:space="preserve">: </w:t>
      </w:r>
      <w:hyperlink r:id="rId6" w:history="1">
        <w:r w:rsidRPr="00EA716F">
          <w:rPr>
            <w:rStyle w:val="a3"/>
            <w:rFonts w:ascii="Times New Roman" w:hAnsi="Times New Roman" w:cs="Times New Roman"/>
            <w:sz w:val="20"/>
            <w:szCs w:val="20"/>
            <w:lang w:val="en-US"/>
          </w:rPr>
          <w:t>ck</w:t>
        </w:r>
        <w:r w:rsidRPr="00370ABC">
          <w:rPr>
            <w:rStyle w:val="a3"/>
            <w:rFonts w:ascii="Times New Roman" w:hAnsi="Times New Roman" w:cs="Times New Roman"/>
            <w:sz w:val="20"/>
            <w:szCs w:val="20"/>
            <w:lang w:val="uk-UA"/>
          </w:rPr>
          <w:t>.</w:t>
        </w:r>
        <w:r w:rsidRPr="00EA716F">
          <w:rPr>
            <w:rStyle w:val="a3"/>
            <w:rFonts w:ascii="Times New Roman" w:hAnsi="Times New Roman" w:cs="Times New Roman"/>
            <w:sz w:val="20"/>
            <w:szCs w:val="20"/>
            <w:lang w:val="en-US"/>
          </w:rPr>
          <w:t>zmi</w:t>
        </w:r>
        <w:r w:rsidRPr="00370ABC">
          <w:rPr>
            <w:rStyle w:val="a3"/>
            <w:rFonts w:ascii="Times New Roman" w:hAnsi="Times New Roman" w:cs="Times New Roman"/>
            <w:sz w:val="20"/>
            <w:szCs w:val="20"/>
            <w:lang w:val="uk-UA"/>
          </w:rPr>
          <w:t>@</w:t>
        </w:r>
        <w:r w:rsidRPr="00EA716F">
          <w:rPr>
            <w:rStyle w:val="a3"/>
            <w:rFonts w:ascii="Times New Roman" w:hAnsi="Times New Roman" w:cs="Times New Roman"/>
            <w:sz w:val="20"/>
            <w:szCs w:val="20"/>
            <w:lang w:val="en-US"/>
          </w:rPr>
          <w:t>tax</w:t>
        </w:r>
        <w:r w:rsidRPr="00370ABC">
          <w:rPr>
            <w:rStyle w:val="a3"/>
            <w:rFonts w:ascii="Times New Roman" w:hAnsi="Times New Roman" w:cs="Times New Roman"/>
            <w:sz w:val="20"/>
            <w:szCs w:val="20"/>
            <w:lang w:val="uk-UA"/>
          </w:rPr>
          <w:t>.</w:t>
        </w:r>
        <w:r w:rsidRPr="00EA716F">
          <w:rPr>
            <w:rStyle w:val="a3"/>
            <w:rFonts w:ascii="Times New Roman" w:hAnsi="Times New Roman" w:cs="Times New Roman"/>
            <w:sz w:val="20"/>
            <w:szCs w:val="20"/>
            <w:lang w:val="en-US"/>
          </w:rPr>
          <w:t>gov</w:t>
        </w:r>
        <w:r w:rsidRPr="00370ABC">
          <w:rPr>
            <w:rStyle w:val="a3"/>
            <w:rFonts w:ascii="Times New Roman" w:hAnsi="Times New Roman" w:cs="Times New Roman"/>
            <w:sz w:val="20"/>
            <w:szCs w:val="20"/>
            <w:lang w:val="uk-UA"/>
          </w:rPr>
          <w:t>.</w:t>
        </w:r>
        <w:r w:rsidRPr="00EA716F">
          <w:rPr>
            <w:rStyle w:val="a3"/>
            <w:rFonts w:ascii="Times New Roman" w:hAnsi="Times New Roman" w:cs="Times New Roman"/>
            <w:sz w:val="20"/>
            <w:szCs w:val="20"/>
            <w:lang w:val="en-US"/>
          </w:rPr>
          <w:t>ua</w:t>
        </w:r>
      </w:hyperlink>
    </w:p>
    <w:p w:rsidR="0067478A" w:rsidRPr="0067478A" w:rsidRDefault="0067478A" w:rsidP="0067478A">
      <w:pPr>
        <w:spacing w:after="0" w:line="240" w:lineRule="auto"/>
        <w:jc w:val="both"/>
        <w:rPr>
          <w:rFonts w:ascii="Times New Roman" w:hAnsi="Times New Roman" w:cs="Times New Roman"/>
          <w:sz w:val="28"/>
          <w:szCs w:val="28"/>
        </w:rPr>
      </w:pPr>
      <w:r w:rsidRPr="00EA716F">
        <w:rPr>
          <w:rFonts w:ascii="Times New Roman" w:hAnsi="Times New Roman" w:cs="Times New Roman"/>
          <w:sz w:val="20"/>
          <w:szCs w:val="20"/>
        </w:rPr>
        <w:t xml:space="preserve">тел.(0472) 33-91-34                                                                           </w:t>
      </w:r>
      <w:hyperlink r:id="rId7" w:history="1">
        <w:r w:rsidRPr="00EA716F">
          <w:rPr>
            <w:rStyle w:val="a3"/>
            <w:rFonts w:ascii="Times New Roman" w:hAnsi="Times New Roman" w:cs="Times New Roman"/>
            <w:sz w:val="20"/>
            <w:szCs w:val="20"/>
          </w:rPr>
          <w:t>https://ck.tax.gov.ua/</w:t>
        </w:r>
      </w:hyperlink>
    </w:p>
    <w:sectPr w:rsidR="0067478A" w:rsidRPr="0067478A" w:rsidSect="00751448">
      <w:pgSz w:w="11906" w:h="16838"/>
      <w:pgMar w:top="1134" w:right="567"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defaultTabStop w:val="708"/>
  <w:hyphenationZone w:val="425"/>
  <w:drawingGridHorizontalSpacing w:val="11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7478A"/>
    <w:rsid w:val="001D05D5"/>
    <w:rsid w:val="00370ABC"/>
    <w:rsid w:val="004A64BE"/>
    <w:rsid w:val="0067478A"/>
    <w:rsid w:val="00751448"/>
    <w:rsid w:val="00DD339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z-label">
    <w:name w:val="z-label"/>
    <w:basedOn w:val="a0"/>
    <w:rsid w:val="0067478A"/>
  </w:style>
  <w:style w:type="character" w:styleId="a3">
    <w:name w:val="Hyperlink"/>
    <w:uiPriority w:val="99"/>
    <w:rsid w:val="0067478A"/>
    <w:rPr>
      <w:color w:val="0000FF"/>
      <w:u w:val="single"/>
    </w:rPr>
  </w:style>
  <w:style w:type="paragraph" w:styleId="a4">
    <w:name w:val="Balloon Text"/>
    <w:basedOn w:val="a"/>
    <w:link w:val="a5"/>
    <w:uiPriority w:val="99"/>
    <w:semiHidden/>
    <w:unhideWhenUsed/>
    <w:rsid w:val="0067478A"/>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67478A"/>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z-label">
    <w:name w:val="z-label"/>
    <w:basedOn w:val="a0"/>
    <w:rsid w:val="0067478A"/>
  </w:style>
  <w:style w:type="character" w:styleId="a3">
    <w:name w:val="Hyperlink"/>
    <w:uiPriority w:val="99"/>
    <w:rsid w:val="0067478A"/>
    <w:rPr>
      <w:color w:val="0000FF"/>
      <w:u w:val="single"/>
    </w:rPr>
  </w:style>
  <w:style w:type="paragraph" w:styleId="a4">
    <w:name w:val="Balloon Text"/>
    <w:basedOn w:val="a"/>
    <w:link w:val="a5"/>
    <w:uiPriority w:val="99"/>
    <w:semiHidden/>
    <w:unhideWhenUsed/>
    <w:rsid w:val="0067478A"/>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67478A"/>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ck.tax.gov.ua/"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mailto:ck.zmi@tax.gov.ua" TargetMode="External"/><Relationship Id="rId5"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1485</Words>
  <Characters>848</Characters>
  <Application>Microsoft Office Word</Application>
  <DocSecurity>0</DocSecurity>
  <Lines>7</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2329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Заболотня О. В.</dc:creator>
  <cp:lastModifiedBy>Козюба Яна Іванівна</cp:lastModifiedBy>
  <cp:revision>2</cp:revision>
  <dcterms:created xsi:type="dcterms:W3CDTF">2022-12-22T07:56:00Z</dcterms:created>
  <dcterms:modified xsi:type="dcterms:W3CDTF">2022-12-22T07:56:00Z</dcterms:modified>
</cp:coreProperties>
</file>